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C1E" w:rsidRPr="00F24C1E" w:rsidRDefault="00F24C1E" w:rsidP="00F24C1E">
      <w:pPr>
        <w:shd w:val="clear" w:color="auto" w:fill="FFFFFF"/>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r w:rsidRPr="00F24C1E">
        <w:rPr>
          <w:rFonts w:ascii="Times New Roman" w:eastAsia="Times New Roman" w:hAnsi="Times New Roman" w:cs="Times New Roman"/>
          <w:color w:val="22272F"/>
          <w:sz w:val="28"/>
          <w:szCs w:val="28"/>
          <w:lang w:eastAsia="ru-RU"/>
        </w:rPr>
        <w:t>Постановление Правительства РФ от 15 сентября 2020 г. N 1441</w:t>
      </w:r>
      <w:r w:rsidRPr="00F24C1E">
        <w:rPr>
          <w:rFonts w:ascii="Times New Roman" w:eastAsia="Times New Roman" w:hAnsi="Times New Roman" w:cs="Times New Roman"/>
          <w:color w:val="22272F"/>
          <w:sz w:val="28"/>
          <w:szCs w:val="28"/>
          <w:lang w:eastAsia="ru-RU"/>
        </w:rPr>
        <w:br/>
        <w:t>"Об утверждении Правил оказания платных образовательных услуг"</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В соответствии с </w:t>
      </w:r>
      <w:hyperlink r:id="rId4" w:anchor="/document/70291362/entry/108649" w:history="1">
        <w:r w:rsidRPr="00F24C1E">
          <w:rPr>
            <w:rFonts w:ascii="Times New Roman" w:eastAsia="Times New Roman" w:hAnsi="Times New Roman" w:cs="Times New Roman"/>
            <w:color w:val="3272C0"/>
            <w:sz w:val="23"/>
            <w:szCs w:val="23"/>
            <w:lang w:eastAsia="ru-RU"/>
          </w:rPr>
          <w:t>частью 9 статьи 54</w:t>
        </w:r>
      </w:hyperlink>
      <w:r w:rsidRPr="00F24C1E">
        <w:rPr>
          <w:rFonts w:ascii="Times New Roman" w:eastAsia="Times New Roman" w:hAnsi="Times New Roman" w:cs="Times New Roman"/>
          <w:color w:val="22272F"/>
          <w:sz w:val="23"/>
          <w:szCs w:val="23"/>
          <w:lang w:eastAsia="ru-RU"/>
        </w:rPr>
        <w:t> Федерального закона "Об образовании в Российской Федерации" Правительство Российской Федерации постановляет:</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1. Утвердить прилагаемые </w:t>
      </w:r>
      <w:hyperlink r:id="rId5" w:anchor="/document/74660486/entry/1000" w:history="1">
        <w:r w:rsidRPr="00F24C1E">
          <w:rPr>
            <w:rFonts w:ascii="Times New Roman" w:eastAsia="Times New Roman" w:hAnsi="Times New Roman" w:cs="Times New Roman"/>
            <w:color w:val="3272C0"/>
            <w:sz w:val="23"/>
            <w:szCs w:val="23"/>
            <w:lang w:eastAsia="ru-RU"/>
          </w:rPr>
          <w:t>Правила</w:t>
        </w:r>
      </w:hyperlink>
      <w:r w:rsidRPr="00F24C1E">
        <w:rPr>
          <w:rFonts w:ascii="Times New Roman" w:eastAsia="Times New Roman" w:hAnsi="Times New Roman" w:cs="Times New Roman"/>
          <w:color w:val="22272F"/>
          <w:sz w:val="23"/>
          <w:szCs w:val="23"/>
          <w:lang w:eastAsia="ru-RU"/>
        </w:rPr>
        <w:t> оказания платных образовательных услуг.</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2. Настоящее постановление вступает в силу с 1 января 2021 г. и действует до 31 декабря 2026 г.</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425"/>
        <w:gridCol w:w="3213"/>
      </w:tblGrid>
      <w:tr w:rsidR="00F24C1E" w:rsidRPr="00F24C1E" w:rsidTr="00F24C1E">
        <w:tc>
          <w:tcPr>
            <w:tcW w:w="3300" w:type="pct"/>
            <w:shd w:val="clear" w:color="auto" w:fill="FFFFFF"/>
            <w:vAlign w:val="bottom"/>
            <w:hideMark/>
          </w:tcPr>
          <w:p w:rsidR="00F24C1E" w:rsidRPr="00F24C1E" w:rsidRDefault="00F24C1E" w:rsidP="00F24C1E">
            <w:pPr>
              <w:spacing w:after="0" w:line="240" w:lineRule="auto"/>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Председатель Правительства</w:t>
            </w:r>
            <w:r w:rsidRPr="00F24C1E">
              <w:rPr>
                <w:rFonts w:ascii="Times New Roman" w:eastAsia="Times New Roman" w:hAnsi="Times New Roman" w:cs="Times New Roman"/>
                <w:color w:val="22272F"/>
                <w:sz w:val="23"/>
                <w:szCs w:val="23"/>
                <w:lang w:eastAsia="ru-RU"/>
              </w:rPr>
              <w:br/>
              <w:t>Российской Федерации</w:t>
            </w:r>
          </w:p>
        </w:tc>
        <w:tc>
          <w:tcPr>
            <w:tcW w:w="1650" w:type="pct"/>
            <w:shd w:val="clear" w:color="auto" w:fill="FFFFFF"/>
            <w:vAlign w:val="bottom"/>
            <w:hideMark/>
          </w:tcPr>
          <w:p w:rsidR="00F24C1E" w:rsidRPr="00F24C1E" w:rsidRDefault="00F24C1E" w:rsidP="00F24C1E">
            <w:pPr>
              <w:spacing w:after="0" w:line="240" w:lineRule="auto"/>
              <w:jc w:val="right"/>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М. </w:t>
            </w:r>
            <w:proofErr w:type="spellStart"/>
            <w:r w:rsidRPr="00F24C1E">
              <w:rPr>
                <w:rFonts w:ascii="Times New Roman" w:eastAsia="Times New Roman" w:hAnsi="Times New Roman" w:cs="Times New Roman"/>
                <w:color w:val="22272F"/>
                <w:sz w:val="23"/>
                <w:szCs w:val="23"/>
                <w:lang w:eastAsia="ru-RU"/>
              </w:rPr>
              <w:t>Мишустин</w:t>
            </w:r>
            <w:proofErr w:type="spellEnd"/>
          </w:p>
        </w:tc>
      </w:tr>
    </w:tbl>
    <w:p w:rsidR="00F24C1E" w:rsidRPr="00F24C1E" w:rsidRDefault="00F24C1E" w:rsidP="00F24C1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 </w:t>
      </w:r>
    </w:p>
    <w:p w:rsidR="00F24C1E" w:rsidRPr="00F24C1E" w:rsidRDefault="00F24C1E" w:rsidP="00F24C1E">
      <w:pPr>
        <w:shd w:val="clear" w:color="auto" w:fill="FFFFFF"/>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b/>
          <w:bCs/>
          <w:color w:val="22272F"/>
          <w:sz w:val="23"/>
          <w:szCs w:val="23"/>
          <w:lang w:eastAsia="ru-RU"/>
        </w:rPr>
        <w:t>УТВЕРЖДЕНЫ</w:t>
      </w:r>
      <w:r w:rsidRPr="00F24C1E">
        <w:rPr>
          <w:rFonts w:ascii="Times New Roman" w:eastAsia="Times New Roman" w:hAnsi="Times New Roman" w:cs="Times New Roman"/>
          <w:b/>
          <w:bCs/>
          <w:color w:val="22272F"/>
          <w:sz w:val="23"/>
          <w:szCs w:val="23"/>
          <w:lang w:eastAsia="ru-RU"/>
        </w:rPr>
        <w:br/>
      </w:r>
      <w:hyperlink r:id="rId6" w:anchor="/document/74660486/entry/0" w:history="1">
        <w:r w:rsidRPr="00F24C1E">
          <w:rPr>
            <w:rFonts w:ascii="Times New Roman" w:eastAsia="Times New Roman" w:hAnsi="Times New Roman" w:cs="Times New Roman"/>
            <w:b/>
            <w:bCs/>
            <w:color w:val="3272C0"/>
            <w:sz w:val="23"/>
            <w:szCs w:val="23"/>
            <w:lang w:eastAsia="ru-RU"/>
          </w:rPr>
          <w:t>постановлением</w:t>
        </w:r>
      </w:hyperlink>
      <w:r w:rsidRPr="00F24C1E">
        <w:rPr>
          <w:rFonts w:ascii="Times New Roman" w:eastAsia="Times New Roman" w:hAnsi="Times New Roman" w:cs="Times New Roman"/>
          <w:b/>
          <w:bCs/>
          <w:color w:val="22272F"/>
          <w:sz w:val="23"/>
          <w:szCs w:val="23"/>
          <w:lang w:eastAsia="ru-RU"/>
        </w:rPr>
        <w:t> Правительства</w:t>
      </w:r>
      <w:r w:rsidRPr="00F24C1E">
        <w:rPr>
          <w:rFonts w:ascii="Times New Roman" w:eastAsia="Times New Roman" w:hAnsi="Times New Roman" w:cs="Times New Roman"/>
          <w:b/>
          <w:bCs/>
          <w:color w:val="22272F"/>
          <w:sz w:val="23"/>
          <w:szCs w:val="23"/>
          <w:lang w:eastAsia="ru-RU"/>
        </w:rPr>
        <w:br/>
        <w:t>Российской Федерации</w:t>
      </w:r>
      <w:r w:rsidRPr="00F24C1E">
        <w:rPr>
          <w:rFonts w:ascii="Times New Roman" w:eastAsia="Times New Roman" w:hAnsi="Times New Roman" w:cs="Times New Roman"/>
          <w:b/>
          <w:bCs/>
          <w:color w:val="22272F"/>
          <w:sz w:val="23"/>
          <w:szCs w:val="23"/>
          <w:lang w:eastAsia="ru-RU"/>
        </w:rPr>
        <w:br/>
        <w:t>от 15 сентября 2020 г. N 1441</w:t>
      </w:r>
    </w:p>
    <w:p w:rsidR="00F24C1E" w:rsidRPr="00F24C1E" w:rsidRDefault="00F24C1E" w:rsidP="00F24C1E">
      <w:pPr>
        <w:shd w:val="clear" w:color="auto" w:fill="FFFFFF"/>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r w:rsidRPr="00F24C1E">
        <w:rPr>
          <w:rFonts w:ascii="Times New Roman" w:eastAsia="Times New Roman" w:hAnsi="Times New Roman" w:cs="Times New Roman"/>
          <w:color w:val="22272F"/>
          <w:sz w:val="28"/>
          <w:szCs w:val="28"/>
          <w:lang w:eastAsia="ru-RU"/>
        </w:rPr>
        <w:t>Правила</w:t>
      </w:r>
      <w:r w:rsidRPr="00F24C1E">
        <w:rPr>
          <w:rFonts w:ascii="Times New Roman" w:eastAsia="Times New Roman" w:hAnsi="Times New Roman" w:cs="Times New Roman"/>
          <w:color w:val="22272F"/>
          <w:sz w:val="28"/>
          <w:szCs w:val="28"/>
          <w:lang w:eastAsia="ru-RU"/>
        </w:rPr>
        <w:br/>
        <w:t>оказания платных образовательных услуг</w:t>
      </w:r>
    </w:p>
    <w:p w:rsidR="00F24C1E" w:rsidRPr="00F24C1E" w:rsidRDefault="00F24C1E" w:rsidP="00F24C1E">
      <w:pPr>
        <w:shd w:val="clear" w:color="auto" w:fill="FFFFFF"/>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r w:rsidRPr="00F24C1E">
        <w:rPr>
          <w:rFonts w:ascii="Times New Roman" w:eastAsia="Times New Roman" w:hAnsi="Times New Roman" w:cs="Times New Roman"/>
          <w:color w:val="22272F"/>
          <w:sz w:val="28"/>
          <w:szCs w:val="28"/>
          <w:lang w:eastAsia="ru-RU"/>
        </w:rPr>
        <w:t>I. Общие положения</w:t>
      </w:r>
    </w:p>
    <w:p w:rsidR="00F24C1E" w:rsidRPr="00F24C1E" w:rsidRDefault="00F24C1E" w:rsidP="00F24C1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1. Настоящие Правила определяют порядок оказания платных образовательных услуг.</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2. В настоящих Правилах используются следующие понятия:</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b/>
          <w:bCs/>
          <w:color w:val="22272F"/>
          <w:sz w:val="23"/>
          <w:szCs w:val="23"/>
          <w:lang w:eastAsia="ru-RU"/>
        </w:rPr>
        <w:t>"заказчик"</w:t>
      </w:r>
      <w:r w:rsidRPr="00F24C1E">
        <w:rPr>
          <w:rFonts w:ascii="Times New Roman" w:eastAsia="Times New Roman" w:hAnsi="Times New Roman" w:cs="Times New Roman"/>
          <w:color w:val="22272F"/>
          <w:sz w:val="23"/>
          <w:szCs w:val="23"/>
          <w:lang w:eastAsia="ru-RU"/>
        </w:rPr>
        <w:t>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b/>
          <w:bCs/>
          <w:color w:val="22272F"/>
          <w:sz w:val="23"/>
          <w:szCs w:val="23"/>
          <w:lang w:eastAsia="ru-RU"/>
        </w:rPr>
        <w:t>"исполнитель"</w:t>
      </w:r>
      <w:r w:rsidRPr="00F24C1E">
        <w:rPr>
          <w:rFonts w:ascii="Times New Roman" w:eastAsia="Times New Roman" w:hAnsi="Times New Roman" w:cs="Times New Roman"/>
          <w:color w:val="22272F"/>
          <w:sz w:val="23"/>
          <w:szCs w:val="23"/>
          <w:lang w:eastAsia="ru-RU"/>
        </w:rPr>
        <w:t>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b/>
          <w:bCs/>
          <w:color w:val="22272F"/>
          <w:sz w:val="23"/>
          <w:szCs w:val="23"/>
          <w:lang w:eastAsia="ru-RU"/>
        </w:rPr>
        <w:t>"недостаток платных образовательных услуг"</w:t>
      </w:r>
      <w:r w:rsidRPr="00F24C1E">
        <w:rPr>
          <w:rFonts w:ascii="Times New Roman" w:eastAsia="Times New Roman" w:hAnsi="Times New Roman" w:cs="Times New Roman"/>
          <w:color w:val="22272F"/>
          <w:sz w:val="23"/>
          <w:szCs w:val="23"/>
          <w:lang w:eastAsia="ru-RU"/>
        </w:rPr>
        <w:t> - несоответствие платных образовательных услуг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b/>
          <w:bCs/>
          <w:color w:val="22272F"/>
          <w:sz w:val="23"/>
          <w:szCs w:val="23"/>
          <w:lang w:eastAsia="ru-RU"/>
        </w:rPr>
        <w:t>"обучающийся"</w:t>
      </w:r>
      <w:r w:rsidRPr="00F24C1E">
        <w:rPr>
          <w:rFonts w:ascii="Times New Roman" w:eastAsia="Times New Roman" w:hAnsi="Times New Roman" w:cs="Times New Roman"/>
          <w:color w:val="22272F"/>
          <w:sz w:val="23"/>
          <w:szCs w:val="23"/>
          <w:lang w:eastAsia="ru-RU"/>
        </w:rPr>
        <w:t> - физическое лицо, осваивающее образовательную программу;</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b/>
          <w:bCs/>
          <w:color w:val="22272F"/>
          <w:sz w:val="23"/>
          <w:szCs w:val="23"/>
          <w:lang w:eastAsia="ru-RU"/>
        </w:rPr>
        <w:t>"платные образовательные услуги"</w:t>
      </w:r>
      <w:r w:rsidRPr="00F24C1E">
        <w:rPr>
          <w:rFonts w:ascii="Times New Roman" w:eastAsia="Times New Roman" w:hAnsi="Times New Roman" w:cs="Times New Roman"/>
          <w:color w:val="22272F"/>
          <w:sz w:val="23"/>
          <w:szCs w:val="23"/>
          <w:lang w:eastAsia="ru-RU"/>
        </w:rPr>
        <w:t>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b/>
          <w:bCs/>
          <w:color w:val="22272F"/>
          <w:sz w:val="23"/>
          <w:szCs w:val="23"/>
          <w:lang w:eastAsia="ru-RU"/>
        </w:rPr>
        <w:t>"существенный недостаток платных образовательных услуг"</w:t>
      </w:r>
      <w:r w:rsidRPr="00F24C1E">
        <w:rPr>
          <w:rFonts w:ascii="Times New Roman" w:eastAsia="Times New Roman" w:hAnsi="Times New Roman" w:cs="Times New Roman"/>
          <w:color w:val="22272F"/>
          <w:sz w:val="23"/>
          <w:szCs w:val="23"/>
          <w:lang w:eastAsia="ru-RU"/>
        </w:rPr>
        <w:t>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4.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lastRenderedPageBreak/>
        <w:t>5. Разработка порядка определения платы для физических и юридических лиц за услуги (работы), относящиеся к основным видам деятельности федерального бюджетного учреждения, оказываемые им сверх установленного государственного задания, в части предоставления платных образовательных услуг осуществляется органом, осуществляющим функции и полномочия учредителя федерального бюджетного учреждения.</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Определение стоимости платных образовательных услуг, предоставляемых организациями, осуществляющими образовательную деятельность за счет бюджетных ассигнований федерального бюджета, за исключением организаций, указанных в </w:t>
      </w:r>
      <w:hyperlink r:id="rId7" w:anchor="/document/74660486/entry/1005" w:history="1">
        <w:r w:rsidRPr="00F24C1E">
          <w:rPr>
            <w:rFonts w:ascii="Times New Roman" w:eastAsia="Times New Roman" w:hAnsi="Times New Roman" w:cs="Times New Roman"/>
            <w:color w:val="3272C0"/>
            <w:sz w:val="23"/>
            <w:szCs w:val="23"/>
            <w:lang w:eastAsia="ru-RU"/>
          </w:rPr>
          <w:t>абзаце первом</w:t>
        </w:r>
      </w:hyperlink>
      <w:r w:rsidRPr="00F24C1E">
        <w:rPr>
          <w:rFonts w:ascii="Times New Roman" w:eastAsia="Times New Roman" w:hAnsi="Times New Roman" w:cs="Times New Roman"/>
          <w:color w:val="22272F"/>
          <w:sz w:val="23"/>
          <w:szCs w:val="23"/>
          <w:lang w:eastAsia="ru-RU"/>
        </w:rPr>
        <w:t> настоящего пункта, осуществляется указанными организациями.</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6. 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договором, не может быть причиной изменения объема и условий уже предоставляемых ему исполнителем образовательных услуг по ранее заключенному договору.</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7. 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8.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9.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F24C1E" w:rsidRPr="00F24C1E" w:rsidRDefault="00F24C1E" w:rsidP="00F24C1E">
      <w:pPr>
        <w:shd w:val="clear" w:color="auto" w:fill="FFFFFF"/>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r w:rsidRPr="00F24C1E">
        <w:rPr>
          <w:rFonts w:ascii="Times New Roman" w:eastAsia="Times New Roman" w:hAnsi="Times New Roman" w:cs="Times New Roman"/>
          <w:color w:val="22272F"/>
          <w:sz w:val="28"/>
          <w:szCs w:val="28"/>
          <w:lang w:eastAsia="ru-RU"/>
        </w:rPr>
        <w:t>II. Информация о платных образовательных услугах, порядок заключения договоров</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10. Исполнитель обязан до заключения договора и в период его действия представлять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11.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8" w:anchor="/document/10106035/entry/0" w:history="1">
        <w:r w:rsidRPr="00F24C1E">
          <w:rPr>
            <w:rFonts w:ascii="Times New Roman" w:eastAsia="Times New Roman" w:hAnsi="Times New Roman" w:cs="Times New Roman"/>
            <w:color w:val="3272C0"/>
            <w:sz w:val="23"/>
            <w:szCs w:val="23"/>
            <w:lang w:eastAsia="ru-RU"/>
          </w:rPr>
          <w:t>Законом</w:t>
        </w:r>
      </w:hyperlink>
      <w:r w:rsidRPr="00F24C1E">
        <w:rPr>
          <w:rFonts w:ascii="Times New Roman" w:eastAsia="Times New Roman" w:hAnsi="Times New Roman" w:cs="Times New Roman"/>
          <w:color w:val="22272F"/>
          <w:sz w:val="23"/>
          <w:szCs w:val="23"/>
          <w:lang w:eastAsia="ru-RU"/>
        </w:rPr>
        <w:t> Российской Федерации "О защите прав потребителей" и </w:t>
      </w:r>
      <w:hyperlink r:id="rId9" w:anchor="/document/70291362/entry/0" w:history="1">
        <w:r w:rsidRPr="00F24C1E">
          <w:rPr>
            <w:rFonts w:ascii="Times New Roman" w:eastAsia="Times New Roman" w:hAnsi="Times New Roman" w:cs="Times New Roman"/>
            <w:color w:val="3272C0"/>
            <w:sz w:val="23"/>
            <w:szCs w:val="23"/>
            <w:lang w:eastAsia="ru-RU"/>
          </w:rPr>
          <w:t>Федеральным законом</w:t>
        </w:r>
      </w:hyperlink>
      <w:r w:rsidRPr="00F24C1E">
        <w:rPr>
          <w:rFonts w:ascii="Times New Roman" w:eastAsia="Times New Roman" w:hAnsi="Times New Roman" w:cs="Times New Roman"/>
          <w:color w:val="22272F"/>
          <w:sz w:val="23"/>
          <w:szCs w:val="23"/>
          <w:lang w:eastAsia="ru-RU"/>
        </w:rPr>
        <w:t> "Об образовании в Российской Федерации".</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12. Информация, предусмотренная </w:t>
      </w:r>
      <w:hyperlink r:id="rId10" w:anchor="/document/74660486/entry/1010" w:history="1">
        <w:r w:rsidRPr="00F24C1E">
          <w:rPr>
            <w:rFonts w:ascii="Times New Roman" w:eastAsia="Times New Roman" w:hAnsi="Times New Roman" w:cs="Times New Roman"/>
            <w:color w:val="3272C0"/>
            <w:sz w:val="23"/>
            <w:szCs w:val="23"/>
            <w:lang w:eastAsia="ru-RU"/>
          </w:rPr>
          <w:t>пунктами 10</w:t>
        </w:r>
      </w:hyperlink>
      <w:r w:rsidRPr="00F24C1E">
        <w:rPr>
          <w:rFonts w:ascii="Times New Roman" w:eastAsia="Times New Roman" w:hAnsi="Times New Roman" w:cs="Times New Roman"/>
          <w:color w:val="22272F"/>
          <w:sz w:val="23"/>
          <w:szCs w:val="23"/>
          <w:lang w:eastAsia="ru-RU"/>
        </w:rPr>
        <w:t> и </w:t>
      </w:r>
      <w:hyperlink r:id="rId11" w:anchor="/document/74660486/entry/1011" w:history="1">
        <w:r w:rsidRPr="00F24C1E">
          <w:rPr>
            <w:rFonts w:ascii="Times New Roman" w:eastAsia="Times New Roman" w:hAnsi="Times New Roman" w:cs="Times New Roman"/>
            <w:color w:val="3272C0"/>
            <w:sz w:val="23"/>
            <w:szCs w:val="23"/>
            <w:lang w:eastAsia="ru-RU"/>
          </w:rPr>
          <w:t>11</w:t>
        </w:r>
      </w:hyperlink>
      <w:r w:rsidRPr="00F24C1E">
        <w:rPr>
          <w:rFonts w:ascii="Times New Roman" w:eastAsia="Times New Roman" w:hAnsi="Times New Roman" w:cs="Times New Roman"/>
          <w:color w:val="22272F"/>
          <w:sz w:val="23"/>
          <w:szCs w:val="23"/>
          <w:lang w:eastAsia="ru-RU"/>
        </w:rPr>
        <w:t>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13. Договор заключается в простой письменной форме и содержит следующие сведения:</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б) место нахождения или место жительства исполнителя;</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 xml:space="preserve">в) наименование или фамилия, имя, отчество (при наличии) заказчика, телефон (при наличии) заказчика и (или) </w:t>
      </w:r>
      <w:proofErr w:type="gramStart"/>
      <w:r w:rsidRPr="00F24C1E">
        <w:rPr>
          <w:rFonts w:ascii="Times New Roman" w:eastAsia="Times New Roman" w:hAnsi="Times New Roman" w:cs="Times New Roman"/>
          <w:color w:val="22272F"/>
          <w:sz w:val="23"/>
          <w:szCs w:val="23"/>
          <w:lang w:eastAsia="ru-RU"/>
        </w:rPr>
        <w:t>законного представителя</w:t>
      </w:r>
      <w:proofErr w:type="gramEnd"/>
      <w:r w:rsidRPr="00F24C1E">
        <w:rPr>
          <w:rFonts w:ascii="Times New Roman" w:eastAsia="Times New Roman" w:hAnsi="Times New Roman" w:cs="Times New Roman"/>
          <w:color w:val="22272F"/>
          <w:sz w:val="23"/>
          <w:szCs w:val="23"/>
          <w:lang w:eastAsia="ru-RU"/>
        </w:rPr>
        <w:t xml:space="preserve"> обучающегося;</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 xml:space="preserve">г) место нахождения или место жительства заказчика и (или) </w:t>
      </w:r>
      <w:proofErr w:type="gramStart"/>
      <w:r w:rsidRPr="00F24C1E">
        <w:rPr>
          <w:rFonts w:ascii="Times New Roman" w:eastAsia="Times New Roman" w:hAnsi="Times New Roman" w:cs="Times New Roman"/>
          <w:color w:val="22272F"/>
          <w:sz w:val="23"/>
          <w:szCs w:val="23"/>
          <w:lang w:eastAsia="ru-RU"/>
        </w:rPr>
        <w:t>законного представителя</w:t>
      </w:r>
      <w:proofErr w:type="gramEnd"/>
      <w:r w:rsidRPr="00F24C1E">
        <w:rPr>
          <w:rFonts w:ascii="Times New Roman" w:eastAsia="Times New Roman" w:hAnsi="Times New Roman" w:cs="Times New Roman"/>
          <w:color w:val="22272F"/>
          <w:sz w:val="23"/>
          <w:szCs w:val="23"/>
          <w:lang w:eastAsia="ru-RU"/>
        </w:rPr>
        <w:t xml:space="preserve"> обучающегося;</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е) фамилия, имя, отчество (при наличии) обучающегося, его место жительства, телефон (указываются в случае оказания платных образовательных услуг в пользу обучающегося, не являющегося заказчиком по договору, при наличии);</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ж) права, обязанности и ответственность исполнителя, заказчика и обучающегося;</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з) полная стоимость образовательных услуг по договору, порядок их оплаты;</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lastRenderedPageBreak/>
        <w:t>и) 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к) вид, уровень и (или) направленность образовательной программы (часть образовательной программы определенных уровня, вида и (или) направленности);</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л) форма обучения;</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м) сроки освоения образовательной программы или части образовательной программы по договору (продолжительность обучения по договору);</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о) порядок изменения и расторжения договора;</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п) другие необходимые сведения, связанные со спецификой оказываемых платных образовательных услуг.</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 xml:space="preserve">14. Договор не может содержать условия, которые ограничивают права лиц, имеющих право на получение </w:t>
      </w:r>
      <w:proofErr w:type="gramStart"/>
      <w:r w:rsidRPr="00F24C1E">
        <w:rPr>
          <w:rFonts w:ascii="Times New Roman" w:eastAsia="Times New Roman" w:hAnsi="Times New Roman" w:cs="Times New Roman"/>
          <w:color w:val="22272F"/>
          <w:sz w:val="23"/>
          <w:szCs w:val="23"/>
          <w:lang w:eastAsia="ru-RU"/>
        </w:rPr>
        <w:t>образования</w:t>
      </w:r>
      <w:proofErr w:type="gramEnd"/>
      <w:r w:rsidRPr="00F24C1E">
        <w:rPr>
          <w:rFonts w:ascii="Times New Roman" w:eastAsia="Times New Roman" w:hAnsi="Times New Roman" w:cs="Times New Roman"/>
          <w:color w:val="22272F"/>
          <w:sz w:val="23"/>
          <w:szCs w:val="23"/>
          <w:lang w:eastAsia="ru-RU"/>
        </w:rPr>
        <w:t xml:space="preserve"> определенных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w:t>
      </w:r>
      <w:hyperlink r:id="rId12" w:anchor="/document/70291362/entry/4" w:history="1">
        <w:r w:rsidRPr="00F24C1E">
          <w:rPr>
            <w:rFonts w:ascii="Times New Roman" w:eastAsia="Times New Roman" w:hAnsi="Times New Roman" w:cs="Times New Roman"/>
            <w:color w:val="3272C0"/>
            <w:sz w:val="23"/>
            <w:szCs w:val="23"/>
            <w:lang w:eastAsia="ru-RU"/>
          </w:rPr>
          <w:t>законодательством</w:t>
        </w:r>
      </w:hyperlink>
      <w:r w:rsidRPr="00F24C1E">
        <w:rPr>
          <w:rFonts w:ascii="Times New Roman" w:eastAsia="Times New Roman" w:hAnsi="Times New Roman" w:cs="Times New Roman"/>
          <w:color w:val="22272F"/>
          <w:sz w:val="23"/>
          <w:szCs w:val="23"/>
          <w:lang w:eastAsia="ru-RU"/>
        </w:rPr>
        <w:t>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15.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утверждаются Министерством просвещения Российской Федерации.</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Примерные формы договоров о высшем образовании утверждаются Министерством науки и высшего образования Российской Федерации.</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Примерные формы договоров о дополнительном профессиональном образовании утверждаются Министерством науки и высшего образования Российской Федерации по согласованию с Министерством просвещения Российской Федерации.</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16.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F24C1E" w:rsidRPr="00F24C1E" w:rsidRDefault="00F24C1E" w:rsidP="00F24C1E">
      <w:pPr>
        <w:shd w:val="clear" w:color="auto" w:fill="FFFFFF"/>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r w:rsidRPr="00F24C1E">
        <w:rPr>
          <w:rFonts w:ascii="Times New Roman" w:eastAsia="Times New Roman" w:hAnsi="Times New Roman" w:cs="Times New Roman"/>
          <w:color w:val="22272F"/>
          <w:sz w:val="28"/>
          <w:szCs w:val="28"/>
          <w:lang w:eastAsia="ru-RU"/>
        </w:rPr>
        <w:t>III. Отве</w:t>
      </w:r>
      <w:bookmarkStart w:id="0" w:name="_GoBack"/>
      <w:bookmarkEnd w:id="0"/>
      <w:r w:rsidRPr="00F24C1E">
        <w:rPr>
          <w:rFonts w:ascii="Times New Roman" w:eastAsia="Times New Roman" w:hAnsi="Times New Roman" w:cs="Times New Roman"/>
          <w:color w:val="22272F"/>
          <w:sz w:val="28"/>
          <w:szCs w:val="28"/>
          <w:lang w:eastAsia="ru-RU"/>
        </w:rPr>
        <w:t>тственность исполнителя и заказчика</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17.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18.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а) безвозмездного оказания образовательных услуг;</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б) соразмерного уменьшения стоимости оказанных платных образовательных услуг;</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 xml:space="preserve">в) возмещения понесенных им расходов по устранению </w:t>
      </w:r>
      <w:proofErr w:type="gramStart"/>
      <w:r w:rsidRPr="00F24C1E">
        <w:rPr>
          <w:rFonts w:ascii="Times New Roman" w:eastAsia="Times New Roman" w:hAnsi="Times New Roman" w:cs="Times New Roman"/>
          <w:color w:val="22272F"/>
          <w:sz w:val="23"/>
          <w:szCs w:val="23"/>
          <w:lang w:eastAsia="ru-RU"/>
        </w:rPr>
        <w:t>недостатков</w:t>
      </w:r>
      <w:proofErr w:type="gramEnd"/>
      <w:r w:rsidRPr="00F24C1E">
        <w:rPr>
          <w:rFonts w:ascii="Times New Roman" w:eastAsia="Times New Roman" w:hAnsi="Times New Roman" w:cs="Times New Roman"/>
          <w:color w:val="22272F"/>
          <w:sz w:val="23"/>
          <w:szCs w:val="23"/>
          <w:lang w:eastAsia="ru-RU"/>
        </w:rPr>
        <w:t xml:space="preserve"> оказанных платных образовательных услуг своими силами или третьими лицами.</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19.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20.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lastRenderedPageBreak/>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в) потребовать уменьшения стоимости платных образовательных услуг;</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г) расторгнуть договор.</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21.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22. По инициативе исполнителя договор может быть расторгнут в одностороннем порядке в следующих случаях:</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а) применение к обучающемуся, достигшему возраста 15 лет, отчисления как меры дисциплинарного взыскания;</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б) 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г) просрочка оплаты стоимости платных образовательных услуг;</w:t>
      </w:r>
    </w:p>
    <w:p w:rsidR="00F24C1E" w:rsidRPr="00F24C1E" w:rsidRDefault="00F24C1E" w:rsidP="00F24C1E">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F24C1E">
        <w:rPr>
          <w:rFonts w:ascii="Times New Roman" w:eastAsia="Times New Roman" w:hAnsi="Times New Roman" w:cs="Times New Roman"/>
          <w:color w:val="22272F"/>
          <w:sz w:val="23"/>
          <w:szCs w:val="23"/>
          <w:lang w:eastAsia="ru-RU"/>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F770BB" w:rsidRDefault="00F770BB"/>
    <w:sectPr w:rsidR="00F770BB" w:rsidSect="00F24C1E">
      <w:pgSz w:w="11906" w:h="16838"/>
      <w:pgMar w:top="851" w:right="850"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33F"/>
    <w:rsid w:val="002D333F"/>
    <w:rsid w:val="00F24C1E"/>
    <w:rsid w:val="00F77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1BBF85-1ADD-477B-8C40-0D1ED7945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233785">
      <w:bodyDiv w:val="1"/>
      <w:marLeft w:val="0"/>
      <w:marRight w:val="0"/>
      <w:marTop w:val="0"/>
      <w:marBottom w:val="0"/>
      <w:divBdr>
        <w:top w:val="none" w:sz="0" w:space="0" w:color="auto"/>
        <w:left w:val="none" w:sz="0" w:space="0" w:color="auto"/>
        <w:bottom w:val="none" w:sz="0" w:space="0" w:color="auto"/>
        <w:right w:val="none" w:sz="0" w:space="0" w:color="auto"/>
      </w:divBdr>
      <w:divsChild>
        <w:div w:id="1995648155">
          <w:marLeft w:val="0"/>
          <w:marRight w:val="0"/>
          <w:marTop w:val="240"/>
          <w:marBottom w:val="240"/>
          <w:divBdr>
            <w:top w:val="none" w:sz="0" w:space="0" w:color="auto"/>
            <w:left w:val="none" w:sz="0" w:space="0" w:color="auto"/>
            <w:bottom w:val="none" w:sz="0" w:space="0" w:color="auto"/>
            <w:right w:val="none" w:sz="0" w:space="0" w:color="auto"/>
          </w:divBdr>
        </w:div>
        <w:div w:id="1809978894">
          <w:marLeft w:val="0"/>
          <w:marRight w:val="0"/>
          <w:marTop w:val="240"/>
          <w:marBottom w:val="240"/>
          <w:divBdr>
            <w:top w:val="none" w:sz="0" w:space="0" w:color="auto"/>
            <w:left w:val="none" w:sz="0" w:space="0" w:color="auto"/>
            <w:bottom w:val="none" w:sz="0" w:space="0" w:color="auto"/>
            <w:right w:val="none" w:sz="0" w:space="0" w:color="auto"/>
          </w:divBdr>
        </w:div>
        <w:div w:id="1474445477">
          <w:marLeft w:val="0"/>
          <w:marRight w:val="0"/>
          <w:marTop w:val="0"/>
          <w:marBottom w:val="0"/>
          <w:divBdr>
            <w:top w:val="none" w:sz="0" w:space="0" w:color="auto"/>
            <w:left w:val="none" w:sz="0" w:space="0" w:color="auto"/>
            <w:bottom w:val="none" w:sz="0" w:space="0" w:color="auto"/>
            <w:right w:val="none" w:sz="0" w:space="0" w:color="auto"/>
          </w:divBdr>
          <w:divsChild>
            <w:div w:id="932056682">
              <w:marLeft w:val="0"/>
              <w:marRight w:val="0"/>
              <w:marTop w:val="0"/>
              <w:marBottom w:val="0"/>
              <w:divBdr>
                <w:top w:val="none" w:sz="0" w:space="0" w:color="auto"/>
                <w:left w:val="none" w:sz="0" w:space="0" w:color="auto"/>
                <w:bottom w:val="none" w:sz="0" w:space="0" w:color="auto"/>
                <w:right w:val="none" w:sz="0" w:space="0" w:color="auto"/>
              </w:divBdr>
            </w:div>
            <w:div w:id="143354357">
              <w:marLeft w:val="0"/>
              <w:marRight w:val="0"/>
              <w:marTop w:val="0"/>
              <w:marBottom w:val="0"/>
              <w:divBdr>
                <w:top w:val="none" w:sz="0" w:space="0" w:color="auto"/>
                <w:left w:val="none" w:sz="0" w:space="0" w:color="auto"/>
                <w:bottom w:val="none" w:sz="0" w:space="0" w:color="auto"/>
                <w:right w:val="none" w:sz="0" w:space="0" w:color="auto"/>
              </w:divBdr>
            </w:div>
            <w:div w:id="2056154319">
              <w:marLeft w:val="0"/>
              <w:marRight w:val="0"/>
              <w:marTop w:val="0"/>
              <w:marBottom w:val="0"/>
              <w:divBdr>
                <w:top w:val="none" w:sz="0" w:space="0" w:color="auto"/>
                <w:left w:val="none" w:sz="0" w:space="0" w:color="auto"/>
                <w:bottom w:val="none" w:sz="0" w:space="0" w:color="auto"/>
                <w:right w:val="none" w:sz="0" w:space="0" w:color="auto"/>
              </w:divBdr>
            </w:div>
            <w:div w:id="1768890127">
              <w:marLeft w:val="0"/>
              <w:marRight w:val="0"/>
              <w:marTop w:val="0"/>
              <w:marBottom w:val="0"/>
              <w:divBdr>
                <w:top w:val="none" w:sz="0" w:space="0" w:color="auto"/>
                <w:left w:val="none" w:sz="0" w:space="0" w:color="auto"/>
                <w:bottom w:val="none" w:sz="0" w:space="0" w:color="auto"/>
                <w:right w:val="none" w:sz="0" w:space="0" w:color="auto"/>
              </w:divBdr>
            </w:div>
            <w:div w:id="590627847">
              <w:marLeft w:val="0"/>
              <w:marRight w:val="0"/>
              <w:marTop w:val="0"/>
              <w:marBottom w:val="0"/>
              <w:divBdr>
                <w:top w:val="none" w:sz="0" w:space="0" w:color="auto"/>
                <w:left w:val="none" w:sz="0" w:space="0" w:color="auto"/>
                <w:bottom w:val="none" w:sz="0" w:space="0" w:color="auto"/>
                <w:right w:val="none" w:sz="0" w:space="0" w:color="auto"/>
              </w:divBdr>
            </w:div>
            <w:div w:id="1875265006">
              <w:marLeft w:val="0"/>
              <w:marRight w:val="0"/>
              <w:marTop w:val="0"/>
              <w:marBottom w:val="0"/>
              <w:divBdr>
                <w:top w:val="none" w:sz="0" w:space="0" w:color="auto"/>
                <w:left w:val="none" w:sz="0" w:space="0" w:color="auto"/>
                <w:bottom w:val="none" w:sz="0" w:space="0" w:color="auto"/>
                <w:right w:val="none" w:sz="0" w:space="0" w:color="auto"/>
              </w:divBdr>
            </w:div>
            <w:div w:id="1785223912">
              <w:marLeft w:val="0"/>
              <w:marRight w:val="0"/>
              <w:marTop w:val="0"/>
              <w:marBottom w:val="0"/>
              <w:divBdr>
                <w:top w:val="none" w:sz="0" w:space="0" w:color="auto"/>
                <w:left w:val="none" w:sz="0" w:space="0" w:color="auto"/>
                <w:bottom w:val="none" w:sz="0" w:space="0" w:color="auto"/>
                <w:right w:val="none" w:sz="0" w:space="0" w:color="auto"/>
              </w:divBdr>
            </w:div>
            <w:div w:id="493956666">
              <w:marLeft w:val="0"/>
              <w:marRight w:val="0"/>
              <w:marTop w:val="0"/>
              <w:marBottom w:val="0"/>
              <w:divBdr>
                <w:top w:val="none" w:sz="0" w:space="0" w:color="auto"/>
                <w:left w:val="none" w:sz="0" w:space="0" w:color="auto"/>
                <w:bottom w:val="none" w:sz="0" w:space="0" w:color="auto"/>
                <w:right w:val="none" w:sz="0" w:space="0" w:color="auto"/>
              </w:divBdr>
            </w:div>
            <w:div w:id="1897933556">
              <w:marLeft w:val="0"/>
              <w:marRight w:val="0"/>
              <w:marTop w:val="0"/>
              <w:marBottom w:val="0"/>
              <w:divBdr>
                <w:top w:val="none" w:sz="0" w:space="0" w:color="auto"/>
                <w:left w:val="none" w:sz="0" w:space="0" w:color="auto"/>
                <w:bottom w:val="none" w:sz="0" w:space="0" w:color="auto"/>
                <w:right w:val="none" w:sz="0" w:space="0" w:color="auto"/>
              </w:divBdr>
            </w:div>
          </w:divsChild>
        </w:div>
        <w:div w:id="139536802">
          <w:marLeft w:val="0"/>
          <w:marRight w:val="0"/>
          <w:marTop w:val="0"/>
          <w:marBottom w:val="0"/>
          <w:divBdr>
            <w:top w:val="none" w:sz="0" w:space="0" w:color="auto"/>
            <w:left w:val="none" w:sz="0" w:space="0" w:color="auto"/>
            <w:bottom w:val="none" w:sz="0" w:space="0" w:color="auto"/>
            <w:right w:val="none" w:sz="0" w:space="0" w:color="auto"/>
          </w:divBdr>
          <w:divsChild>
            <w:div w:id="251161431">
              <w:marLeft w:val="0"/>
              <w:marRight w:val="0"/>
              <w:marTop w:val="0"/>
              <w:marBottom w:val="0"/>
              <w:divBdr>
                <w:top w:val="none" w:sz="0" w:space="0" w:color="auto"/>
                <w:left w:val="none" w:sz="0" w:space="0" w:color="auto"/>
                <w:bottom w:val="none" w:sz="0" w:space="0" w:color="auto"/>
                <w:right w:val="none" w:sz="0" w:space="0" w:color="auto"/>
              </w:divBdr>
            </w:div>
            <w:div w:id="137889360">
              <w:marLeft w:val="0"/>
              <w:marRight w:val="0"/>
              <w:marTop w:val="0"/>
              <w:marBottom w:val="0"/>
              <w:divBdr>
                <w:top w:val="none" w:sz="0" w:space="0" w:color="auto"/>
                <w:left w:val="none" w:sz="0" w:space="0" w:color="auto"/>
                <w:bottom w:val="none" w:sz="0" w:space="0" w:color="auto"/>
                <w:right w:val="none" w:sz="0" w:space="0" w:color="auto"/>
              </w:divBdr>
            </w:div>
            <w:div w:id="1021587354">
              <w:marLeft w:val="0"/>
              <w:marRight w:val="0"/>
              <w:marTop w:val="0"/>
              <w:marBottom w:val="0"/>
              <w:divBdr>
                <w:top w:val="none" w:sz="0" w:space="0" w:color="auto"/>
                <w:left w:val="none" w:sz="0" w:space="0" w:color="auto"/>
                <w:bottom w:val="none" w:sz="0" w:space="0" w:color="auto"/>
                <w:right w:val="none" w:sz="0" w:space="0" w:color="auto"/>
              </w:divBdr>
            </w:div>
            <w:div w:id="853498381">
              <w:marLeft w:val="0"/>
              <w:marRight w:val="0"/>
              <w:marTop w:val="0"/>
              <w:marBottom w:val="0"/>
              <w:divBdr>
                <w:top w:val="none" w:sz="0" w:space="0" w:color="auto"/>
                <w:left w:val="none" w:sz="0" w:space="0" w:color="auto"/>
                <w:bottom w:val="none" w:sz="0" w:space="0" w:color="auto"/>
                <w:right w:val="none" w:sz="0" w:space="0" w:color="auto"/>
              </w:divBdr>
              <w:divsChild>
                <w:div w:id="1091437380">
                  <w:marLeft w:val="0"/>
                  <w:marRight w:val="0"/>
                  <w:marTop w:val="0"/>
                  <w:marBottom w:val="0"/>
                  <w:divBdr>
                    <w:top w:val="none" w:sz="0" w:space="0" w:color="auto"/>
                    <w:left w:val="none" w:sz="0" w:space="0" w:color="auto"/>
                    <w:bottom w:val="none" w:sz="0" w:space="0" w:color="auto"/>
                    <w:right w:val="none" w:sz="0" w:space="0" w:color="auto"/>
                  </w:divBdr>
                </w:div>
                <w:div w:id="1462068593">
                  <w:marLeft w:val="0"/>
                  <w:marRight w:val="0"/>
                  <w:marTop w:val="0"/>
                  <w:marBottom w:val="0"/>
                  <w:divBdr>
                    <w:top w:val="none" w:sz="0" w:space="0" w:color="auto"/>
                    <w:left w:val="none" w:sz="0" w:space="0" w:color="auto"/>
                    <w:bottom w:val="none" w:sz="0" w:space="0" w:color="auto"/>
                    <w:right w:val="none" w:sz="0" w:space="0" w:color="auto"/>
                  </w:divBdr>
                </w:div>
                <w:div w:id="1492525390">
                  <w:marLeft w:val="0"/>
                  <w:marRight w:val="0"/>
                  <w:marTop w:val="0"/>
                  <w:marBottom w:val="0"/>
                  <w:divBdr>
                    <w:top w:val="none" w:sz="0" w:space="0" w:color="auto"/>
                    <w:left w:val="none" w:sz="0" w:space="0" w:color="auto"/>
                    <w:bottom w:val="none" w:sz="0" w:space="0" w:color="auto"/>
                    <w:right w:val="none" w:sz="0" w:space="0" w:color="auto"/>
                  </w:divBdr>
                </w:div>
                <w:div w:id="831679712">
                  <w:marLeft w:val="0"/>
                  <w:marRight w:val="0"/>
                  <w:marTop w:val="0"/>
                  <w:marBottom w:val="0"/>
                  <w:divBdr>
                    <w:top w:val="none" w:sz="0" w:space="0" w:color="auto"/>
                    <w:left w:val="none" w:sz="0" w:space="0" w:color="auto"/>
                    <w:bottom w:val="none" w:sz="0" w:space="0" w:color="auto"/>
                    <w:right w:val="none" w:sz="0" w:space="0" w:color="auto"/>
                  </w:divBdr>
                </w:div>
                <w:div w:id="113865412">
                  <w:marLeft w:val="0"/>
                  <w:marRight w:val="0"/>
                  <w:marTop w:val="0"/>
                  <w:marBottom w:val="0"/>
                  <w:divBdr>
                    <w:top w:val="none" w:sz="0" w:space="0" w:color="auto"/>
                    <w:left w:val="none" w:sz="0" w:space="0" w:color="auto"/>
                    <w:bottom w:val="none" w:sz="0" w:space="0" w:color="auto"/>
                    <w:right w:val="none" w:sz="0" w:space="0" w:color="auto"/>
                  </w:divBdr>
                </w:div>
                <w:div w:id="2130078207">
                  <w:marLeft w:val="0"/>
                  <w:marRight w:val="0"/>
                  <w:marTop w:val="0"/>
                  <w:marBottom w:val="0"/>
                  <w:divBdr>
                    <w:top w:val="none" w:sz="0" w:space="0" w:color="auto"/>
                    <w:left w:val="none" w:sz="0" w:space="0" w:color="auto"/>
                    <w:bottom w:val="none" w:sz="0" w:space="0" w:color="auto"/>
                    <w:right w:val="none" w:sz="0" w:space="0" w:color="auto"/>
                  </w:divBdr>
                </w:div>
                <w:div w:id="2086368867">
                  <w:marLeft w:val="0"/>
                  <w:marRight w:val="0"/>
                  <w:marTop w:val="0"/>
                  <w:marBottom w:val="0"/>
                  <w:divBdr>
                    <w:top w:val="none" w:sz="0" w:space="0" w:color="auto"/>
                    <w:left w:val="none" w:sz="0" w:space="0" w:color="auto"/>
                    <w:bottom w:val="none" w:sz="0" w:space="0" w:color="auto"/>
                    <w:right w:val="none" w:sz="0" w:space="0" w:color="auto"/>
                  </w:divBdr>
                </w:div>
                <w:div w:id="1777095263">
                  <w:marLeft w:val="0"/>
                  <w:marRight w:val="0"/>
                  <w:marTop w:val="0"/>
                  <w:marBottom w:val="0"/>
                  <w:divBdr>
                    <w:top w:val="none" w:sz="0" w:space="0" w:color="auto"/>
                    <w:left w:val="none" w:sz="0" w:space="0" w:color="auto"/>
                    <w:bottom w:val="none" w:sz="0" w:space="0" w:color="auto"/>
                    <w:right w:val="none" w:sz="0" w:space="0" w:color="auto"/>
                  </w:divBdr>
                </w:div>
                <w:div w:id="943728335">
                  <w:marLeft w:val="0"/>
                  <w:marRight w:val="0"/>
                  <w:marTop w:val="0"/>
                  <w:marBottom w:val="0"/>
                  <w:divBdr>
                    <w:top w:val="none" w:sz="0" w:space="0" w:color="auto"/>
                    <w:left w:val="none" w:sz="0" w:space="0" w:color="auto"/>
                    <w:bottom w:val="none" w:sz="0" w:space="0" w:color="auto"/>
                    <w:right w:val="none" w:sz="0" w:space="0" w:color="auto"/>
                  </w:divBdr>
                </w:div>
                <w:div w:id="1768849343">
                  <w:marLeft w:val="0"/>
                  <w:marRight w:val="0"/>
                  <w:marTop w:val="0"/>
                  <w:marBottom w:val="0"/>
                  <w:divBdr>
                    <w:top w:val="none" w:sz="0" w:space="0" w:color="auto"/>
                    <w:left w:val="none" w:sz="0" w:space="0" w:color="auto"/>
                    <w:bottom w:val="none" w:sz="0" w:space="0" w:color="auto"/>
                    <w:right w:val="none" w:sz="0" w:space="0" w:color="auto"/>
                  </w:divBdr>
                </w:div>
                <w:div w:id="1772625693">
                  <w:marLeft w:val="0"/>
                  <w:marRight w:val="0"/>
                  <w:marTop w:val="0"/>
                  <w:marBottom w:val="0"/>
                  <w:divBdr>
                    <w:top w:val="none" w:sz="0" w:space="0" w:color="auto"/>
                    <w:left w:val="none" w:sz="0" w:space="0" w:color="auto"/>
                    <w:bottom w:val="none" w:sz="0" w:space="0" w:color="auto"/>
                    <w:right w:val="none" w:sz="0" w:space="0" w:color="auto"/>
                  </w:divBdr>
                </w:div>
                <w:div w:id="963468485">
                  <w:marLeft w:val="0"/>
                  <w:marRight w:val="0"/>
                  <w:marTop w:val="0"/>
                  <w:marBottom w:val="0"/>
                  <w:divBdr>
                    <w:top w:val="none" w:sz="0" w:space="0" w:color="auto"/>
                    <w:left w:val="none" w:sz="0" w:space="0" w:color="auto"/>
                    <w:bottom w:val="none" w:sz="0" w:space="0" w:color="auto"/>
                    <w:right w:val="none" w:sz="0" w:space="0" w:color="auto"/>
                  </w:divBdr>
                </w:div>
                <w:div w:id="507253750">
                  <w:marLeft w:val="0"/>
                  <w:marRight w:val="0"/>
                  <w:marTop w:val="0"/>
                  <w:marBottom w:val="0"/>
                  <w:divBdr>
                    <w:top w:val="none" w:sz="0" w:space="0" w:color="auto"/>
                    <w:left w:val="none" w:sz="0" w:space="0" w:color="auto"/>
                    <w:bottom w:val="none" w:sz="0" w:space="0" w:color="auto"/>
                    <w:right w:val="none" w:sz="0" w:space="0" w:color="auto"/>
                  </w:divBdr>
                </w:div>
                <w:div w:id="1149784020">
                  <w:marLeft w:val="0"/>
                  <w:marRight w:val="0"/>
                  <w:marTop w:val="0"/>
                  <w:marBottom w:val="0"/>
                  <w:divBdr>
                    <w:top w:val="none" w:sz="0" w:space="0" w:color="auto"/>
                    <w:left w:val="none" w:sz="0" w:space="0" w:color="auto"/>
                    <w:bottom w:val="none" w:sz="0" w:space="0" w:color="auto"/>
                    <w:right w:val="none" w:sz="0" w:space="0" w:color="auto"/>
                  </w:divBdr>
                </w:div>
                <w:div w:id="224797399">
                  <w:marLeft w:val="0"/>
                  <w:marRight w:val="0"/>
                  <w:marTop w:val="0"/>
                  <w:marBottom w:val="0"/>
                  <w:divBdr>
                    <w:top w:val="none" w:sz="0" w:space="0" w:color="auto"/>
                    <w:left w:val="none" w:sz="0" w:space="0" w:color="auto"/>
                    <w:bottom w:val="none" w:sz="0" w:space="0" w:color="auto"/>
                    <w:right w:val="none" w:sz="0" w:space="0" w:color="auto"/>
                  </w:divBdr>
                </w:div>
              </w:divsChild>
            </w:div>
            <w:div w:id="888222883">
              <w:marLeft w:val="0"/>
              <w:marRight w:val="0"/>
              <w:marTop w:val="0"/>
              <w:marBottom w:val="0"/>
              <w:divBdr>
                <w:top w:val="none" w:sz="0" w:space="0" w:color="auto"/>
                <w:left w:val="none" w:sz="0" w:space="0" w:color="auto"/>
                <w:bottom w:val="none" w:sz="0" w:space="0" w:color="auto"/>
                <w:right w:val="none" w:sz="0" w:space="0" w:color="auto"/>
              </w:divBdr>
            </w:div>
            <w:div w:id="1553497839">
              <w:marLeft w:val="0"/>
              <w:marRight w:val="0"/>
              <w:marTop w:val="0"/>
              <w:marBottom w:val="0"/>
              <w:divBdr>
                <w:top w:val="none" w:sz="0" w:space="0" w:color="auto"/>
                <w:left w:val="none" w:sz="0" w:space="0" w:color="auto"/>
                <w:bottom w:val="none" w:sz="0" w:space="0" w:color="auto"/>
                <w:right w:val="none" w:sz="0" w:space="0" w:color="auto"/>
              </w:divBdr>
            </w:div>
            <w:div w:id="1314018083">
              <w:marLeft w:val="0"/>
              <w:marRight w:val="0"/>
              <w:marTop w:val="0"/>
              <w:marBottom w:val="0"/>
              <w:divBdr>
                <w:top w:val="none" w:sz="0" w:space="0" w:color="auto"/>
                <w:left w:val="none" w:sz="0" w:space="0" w:color="auto"/>
                <w:bottom w:val="none" w:sz="0" w:space="0" w:color="auto"/>
                <w:right w:val="none" w:sz="0" w:space="0" w:color="auto"/>
              </w:divBdr>
            </w:div>
          </w:divsChild>
        </w:div>
        <w:div w:id="964045252">
          <w:marLeft w:val="0"/>
          <w:marRight w:val="0"/>
          <w:marTop w:val="0"/>
          <w:marBottom w:val="0"/>
          <w:divBdr>
            <w:top w:val="none" w:sz="0" w:space="0" w:color="auto"/>
            <w:left w:val="none" w:sz="0" w:space="0" w:color="auto"/>
            <w:bottom w:val="none" w:sz="0" w:space="0" w:color="auto"/>
            <w:right w:val="none" w:sz="0" w:space="0" w:color="auto"/>
          </w:divBdr>
          <w:divsChild>
            <w:div w:id="1348405121">
              <w:marLeft w:val="0"/>
              <w:marRight w:val="0"/>
              <w:marTop w:val="0"/>
              <w:marBottom w:val="0"/>
              <w:divBdr>
                <w:top w:val="none" w:sz="0" w:space="0" w:color="auto"/>
                <w:left w:val="none" w:sz="0" w:space="0" w:color="auto"/>
                <w:bottom w:val="none" w:sz="0" w:space="0" w:color="auto"/>
                <w:right w:val="none" w:sz="0" w:space="0" w:color="auto"/>
              </w:divBdr>
            </w:div>
            <w:div w:id="948050832">
              <w:marLeft w:val="0"/>
              <w:marRight w:val="0"/>
              <w:marTop w:val="0"/>
              <w:marBottom w:val="0"/>
              <w:divBdr>
                <w:top w:val="none" w:sz="0" w:space="0" w:color="auto"/>
                <w:left w:val="none" w:sz="0" w:space="0" w:color="auto"/>
                <w:bottom w:val="none" w:sz="0" w:space="0" w:color="auto"/>
                <w:right w:val="none" w:sz="0" w:space="0" w:color="auto"/>
              </w:divBdr>
              <w:divsChild>
                <w:div w:id="1571847205">
                  <w:marLeft w:val="0"/>
                  <w:marRight w:val="0"/>
                  <w:marTop w:val="0"/>
                  <w:marBottom w:val="0"/>
                  <w:divBdr>
                    <w:top w:val="none" w:sz="0" w:space="0" w:color="auto"/>
                    <w:left w:val="none" w:sz="0" w:space="0" w:color="auto"/>
                    <w:bottom w:val="none" w:sz="0" w:space="0" w:color="auto"/>
                    <w:right w:val="none" w:sz="0" w:space="0" w:color="auto"/>
                  </w:divBdr>
                </w:div>
                <w:div w:id="1238519352">
                  <w:marLeft w:val="0"/>
                  <w:marRight w:val="0"/>
                  <w:marTop w:val="0"/>
                  <w:marBottom w:val="0"/>
                  <w:divBdr>
                    <w:top w:val="none" w:sz="0" w:space="0" w:color="auto"/>
                    <w:left w:val="none" w:sz="0" w:space="0" w:color="auto"/>
                    <w:bottom w:val="none" w:sz="0" w:space="0" w:color="auto"/>
                    <w:right w:val="none" w:sz="0" w:space="0" w:color="auto"/>
                  </w:divBdr>
                </w:div>
                <w:div w:id="1380982634">
                  <w:marLeft w:val="0"/>
                  <w:marRight w:val="0"/>
                  <w:marTop w:val="0"/>
                  <w:marBottom w:val="0"/>
                  <w:divBdr>
                    <w:top w:val="none" w:sz="0" w:space="0" w:color="auto"/>
                    <w:left w:val="none" w:sz="0" w:space="0" w:color="auto"/>
                    <w:bottom w:val="none" w:sz="0" w:space="0" w:color="auto"/>
                    <w:right w:val="none" w:sz="0" w:space="0" w:color="auto"/>
                  </w:divBdr>
                </w:div>
              </w:divsChild>
            </w:div>
            <w:div w:id="1944147958">
              <w:marLeft w:val="0"/>
              <w:marRight w:val="0"/>
              <w:marTop w:val="0"/>
              <w:marBottom w:val="0"/>
              <w:divBdr>
                <w:top w:val="none" w:sz="0" w:space="0" w:color="auto"/>
                <w:left w:val="none" w:sz="0" w:space="0" w:color="auto"/>
                <w:bottom w:val="none" w:sz="0" w:space="0" w:color="auto"/>
                <w:right w:val="none" w:sz="0" w:space="0" w:color="auto"/>
              </w:divBdr>
            </w:div>
            <w:div w:id="604196102">
              <w:marLeft w:val="0"/>
              <w:marRight w:val="0"/>
              <w:marTop w:val="0"/>
              <w:marBottom w:val="0"/>
              <w:divBdr>
                <w:top w:val="none" w:sz="0" w:space="0" w:color="auto"/>
                <w:left w:val="none" w:sz="0" w:space="0" w:color="auto"/>
                <w:bottom w:val="none" w:sz="0" w:space="0" w:color="auto"/>
                <w:right w:val="none" w:sz="0" w:space="0" w:color="auto"/>
              </w:divBdr>
              <w:divsChild>
                <w:div w:id="333606790">
                  <w:marLeft w:val="0"/>
                  <w:marRight w:val="0"/>
                  <w:marTop w:val="0"/>
                  <w:marBottom w:val="0"/>
                  <w:divBdr>
                    <w:top w:val="none" w:sz="0" w:space="0" w:color="auto"/>
                    <w:left w:val="none" w:sz="0" w:space="0" w:color="auto"/>
                    <w:bottom w:val="none" w:sz="0" w:space="0" w:color="auto"/>
                    <w:right w:val="none" w:sz="0" w:space="0" w:color="auto"/>
                  </w:divBdr>
                </w:div>
                <w:div w:id="546374478">
                  <w:marLeft w:val="0"/>
                  <w:marRight w:val="0"/>
                  <w:marTop w:val="0"/>
                  <w:marBottom w:val="0"/>
                  <w:divBdr>
                    <w:top w:val="none" w:sz="0" w:space="0" w:color="auto"/>
                    <w:left w:val="none" w:sz="0" w:space="0" w:color="auto"/>
                    <w:bottom w:val="none" w:sz="0" w:space="0" w:color="auto"/>
                    <w:right w:val="none" w:sz="0" w:space="0" w:color="auto"/>
                  </w:divBdr>
                </w:div>
                <w:div w:id="1554148620">
                  <w:marLeft w:val="0"/>
                  <w:marRight w:val="0"/>
                  <w:marTop w:val="0"/>
                  <w:marBottom w:val="0"/>
                  <w:divBdr>
                    <w:top w:val="none" w:sz="0" w:space="0" w:color="auto"/>
                    <w:left w:val="none" w:sz="0" w:space="0" w:color="auto"/>
                    <w:bottom w:val="none" w:sz="0" w:space="0" w:color="auto"/>
                    <w:right w:val="none" w:sz="0" w:space="0" w:color="auto"/>
                  </w:divBdr>
                </w:div>
                <w:div w:id="475218970">
                  <w:marLeft w:val="0"/>
                  <w:marRight w:val="0"/>
                  <w:marTop w:val="0"/>
                  <w:marBottom w:val="0"/>
                  <w:divBdr>
                    <w:top w:val="none" w:sz="0" w:space="0" w:color="auto"/>
                    <w:left w:val="none" w:sz="0" w:space="0" w:color="auto"/>
                    <w:bottom w:val="none" w:sz="0" w:space="0" w:color="auto"/>
                    <w:right w:val="none" w:sz="0" w:space="0" w:color="auto"/>
                  </w:divBdr>
                </w:div>
              </w:divsChild>
            </w:div>
            <w:div w:id="2056271351">
              <w:marLeft w:val="0"/>
              <w:marRight w:val="0"/>
              <w:marTop w:val="0"/>
              <w:marBottom w:val="0"/>
              <w:divBdr>
                <w:top w:val="none" w:sz="0" w:space="0" w:color="auto"/>
                <w:left w:val="none" w:sz="0" w:space="0" w:color="auto"/>
                <w:bottom w:val="none" w:sz="0" w:space="0" w:color="auto"/>
                <w:right w:val="none" w:sz="0" w:space="0" w:color="auto"/>
              </w:divBdr>
            </w:div>
            <w:div w:id="361369879">
              <w:marLeft w:val="0"/>
              <w:marRight w:val="0"/>
              <w:marTop w:val="0"/>
              <w:marBottom w:val="0"/>
              <w:divBdr>
                <w:top w:val="none" w:sz="0" w:space="0" w:color="auto"/>
                <w:left w:val="none" w:sz="0" w:space="0" w:color="auto"/>
                <w:bottom w:val="none" w:sz="0" w:space="0" w:color="auto"/>
                <w:right w:val="none" w:sz="0" w:space="0" w:color="auto"/>
              </w:divBdr>
              <w:divsChild>
                <w:div w:id="1550068282">
                  <w:marLeft w:val="0"/>
                  <w:marRight w:val="0"/>
                  <w:marTop w:val="0"/>
                  <w:marBottom w:val="0"/>
                  <w:divBdr>
                    <w:top w:val="none" w:sz="0" w:space="0" w:color="auto"/>
                    <w:left w:val="none" w:sz="0" w:space="0" w:color="auto"/>
                    <w:bottom w:val="none" w:sz="0" w:space="0" w:color="auto"/>
                    <w:right w:val="none" w:sz="0" w:space="0" w:color="auto"/>
                  </w:divBdr>
                </w:div>
                <w:div w:id="255595048">
                  <w:marLeft w:val="0"/>
                  <w:marRight w:val="0"/>
                  <w:marTop w:val="0"/>
                  <w:marBottom w:val="0"/>
                  <w:divBdr>
                    <w:top w:val="none" w:sz="0" w:space="0" w:color="auto"/>
                    <w:left w:val="none" w:sz="0" w:space="0" w:color="auto"/>
                    <w:bottom w:val="none" w:sz="0" w:space="0" w:color="auto"/>
                    <w:right w:val="none" w:sz="0" w:space="0" w:color="auto"/>
                  </w:divBdr>
                </w:div>
                <w:div w:id="63072378">
                  <w:marLeft w:val="0"/>
                  <w:marRight w:val="0"/>
                  <w:marTop w:val="0"/>
                  <w:marBottom w:val="0"/>
                  <w:divBdr>
                    <w:top w:val="none" w:sz="0" w:space="0" w:color="auto"/>
                    <w:left w:val="none" w:sz="0" w:space="0" w:color="auto"/>
                    <w:bottom w:val="none" w:sz="0" w:space="0" w:color="auto"/>
                    <w:right w:val="none" w:sz="0" w:space="0" w:color="auto"/>
                  </w:divBdr>
                </w:div>
                <w:div w:id="843014115">
                  <w:marLeft w:val="0"/>
                  <w:marRight w:val="0"/>
                  <w:marTop w:val="0"/>
                  <w:marBottom w:val="0"/>
                  <w:divBdr>
                    <w:top w:val="none" w:sz="0" w:space="0" w:color="auto"/>
                    <w:left w:val="none" w:sz="0" w:space="0" w:color="auto"/>
                    <w:bottom w:val="none" w:sz="0" w:space="0" w:color="auto"/>
                    <w:right w:val="none" w:sz="0" w:space="0" w:color="auto"/>
                  </w:divBdr>
                </w:div>
                <w:div w:id="7230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ivo.garant.ru/" TargetMode="External"/><Relationship Id="rId12" Type="http://schemas.openxmlformats.org/officeDocument/2006/relationships/hyperlink" Target="http://ivo.gar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vo.garant.ru/" TargetMode="External"/><Relationship Id="rId11" Type="http://schemas.openxmlformats.org/officeDocument/2006/relationships/hyperlink" Target="http://ivo.garant.ru/" TargetMode="External"/><Relationship Id="rId5" Type="http://schemas.openxmlformats.org/officeDocument/2006/relationships/hyperlink" Target="http://ivo.garant.ru/" TargetMode="External"/><Relationship Id="rId10" Type="http://schemas.openxmlformats.org/officeDocument/2006/relationships/hyperlink" Target="http://ivo.garant.ru/" TargetMode="External"/><Relationship Id="rId4" Type="http://schemas.openxmlformats.org/officeDocument/2006/relationships/hyperlink" Target="http://ivo.garant.ru/" TargetMode="External"/><Relationship Id="rId9" Type="http://schemas.openxmlformats.org/officeDocument/2006/relationships/hyperlink" Target="http://ivo.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1907</Words>
  <Characters>10871</Characters>
  <Application>Microsoft Office Word</Application>
  <DocSecurity>0</DocSecurity>
  <Lines>90</Lines>
  <Paragraphs>25</Paragraphs>
  <ScaleCrop>false</ScaleCrop>
  <Company>SPecialiST RePack</Company>
  <LinksUpToDate>false</LinksUpToDate>
  <CharactersWithSpaces>12753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2022-06-23T06:37:00Z</dcterms:created>
  <dcterms:modified xsi:type="dcterms:W3CDTF">2022-06-23T06:45:00Z</dcterms:modified>
</cp:coreProperties>
</file>