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2EE" w:rsidRPr="007F02EE" w:rsidRDefault="007F02EE" w:rsidP="007F02EE">
      <w:pPr>
        <w:spacing w:after="24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</w:pPr>
      <w:r w:rsidRPr="007F02EE">
        <w:rPr>
          <w:rFonts w:ascii="Times New Roman" w:eastAsia="Times New Roman" w:hAnsi="Times New Roman" w:cs="Times New Roman"/>
          <w:bCs/>
          <w:color w:val="444444"/>
          <w:szCs w:val="28"/>
        </w:rPr>
        <w:t>Приложение N 3</w:t>
      </w:r>
      <w:r w:rsidRPr="007F02EE">
        <w:rPr>
          <w:rFonts w:ascii="Times New Roman" w:eastAsia="Times New Roman" w:hAnsi="Times New Roman" w:cs="Times New Roman"/>
          <w:bCs/>
          <w:color w:val="444444"/>
          <w:szCs w:val="28"/>
        </w:rPr>
        <w:br/>
        <w:t>к Порядку организации сезонного</w:t>
      </w:r>
      <w:r w:rsidRPr="007F02EE">
        <w:rPr>
          <w:rFonts w:ascii="Times New Roman" w:eastAsia="Times New Roman" w:hAnsi="Times New Roman" w:cs="Times New Roman"/>
          <w:bCs/>
          <w:color w:val="444444"/>
          <w:szCs w:val="28"/>
        </w:rPr>
        <w:br/>
        <w:t>или круглогодичного отдыха</w:t>
      </w:r>
      <w:r w:rsidRPr="007F02EE">
        <w:rPr>
          <w:rFonts w:ascii="Times New Roman" w:eastAsia="Times New Roman" w:hAnsi="Times New Roman" w:cs="Times New Roman"/>
          <w:bCs/>
          <w:color w:val="444444"/>
          <w:szCs w:val="28"/>
        </w:rPr>
        <w:br/>
        <w:t>и оздоровления детей участников</w:t>
      </w:r>
      <w:r w:rsidRPr="007F02EE">
        <w:rPr>
          <w:rFonts w:ascii="Times New Roman" w:eastAsia="Times New Roman" w:hAnsi="Times New Roman" w:cs="Times New Roman"/>
          <w:bCs/>
          <w:color w:val="444444"/>
          <w:szCs w:val="28"/>
        </w:rPr>
        <w:br/>
        <w:t>специальной военной операции,</w:t>
      </w:r>
      <w:r w:rsidRPr="007F02EE">
        <w:rPr>
          <w:rFonts w:ascii="Times New Roman" w:eastAsia="Times New Roman" w:hAnsi="Times New Roman" w:cs="Times New Roman"/>
          <w:bCs/>
          <w:color w:val="444444"/>
          <w:szCs w:val="28"/>
        </w:rPr>
        <w:br/>
        <w:t>проводимой на территориях</w:t>
      </w:r>
      <w:r w:rsidRPr="007F02EE">
        <w:rPr>
          <w:rFonts w:ascii="Times New Roman" w:eastAsia="Times New Roman" w:hAnsi="Times New Roman" w:cs="Times New Roman"/>
          <w:bCs/>
          <w:color w:val="444444"/>
          <w:szCs w:val="28"/>
        </w:rPr>
        <w:br/>
        <w:t>Донецкой Народной Республики,</w:t>
      </w:r>
      <w:r w:rsidRPr="007F02EE">
        <w:rPr>
          <w:rFonts w:ascii="Times New Roman" w:eastAsia="Times New Roman" w:hAnsi="Times New Roman" w:cs="Times New Roman"/>
          <w:bCs/>
          <w:color w:val="444444"/>
          <w:szCs w:val="28"/>
        </w:rPr>
        <w:br/>
        <w:t>Луганской Народной Республики,</w:t>
      </w:r>
      <w:r w:rsidRPr="007F02EE">
        <w:rPr>
          <w:rFonts w:ascii="Times New Roman" w:eastAsia="Times New Roman" w:hAnsi="Times New Roman" w:cs="Times New Roman"/>
          <w:bCs/>
          <w:color w:val="444444"/>
          <w:szCs w:val="28"/>
        </w:rPr>
        <w:br/>
        <w:t>Херсонской и Запорожской областей,</w:t>
      </w:r>
      <w:r w:rsidRPr="007F02EE">
        <w:rPr>
          <w:rFonts w:ascii="Times New Roman" w:eastAsia="Times New Roman" w:hAnsi="Times New Roman" w:cs="Times New Roman"/>
          <w:bCs/>
          <w:color w:val="444444"/>
          <w:szCs w:val="28"/>
        </w:rPr>
        <w:br/>
        <w:t>Украины, в организациях отдыха</w:t>
      </w:r>
      <w:r w:rsidRPr="007F02EE">
        <w:rPr>
          <w:rFonts w:ascii="Times New Roman" w:eastAsia="Times New Roman" w:hAnsi="Times New Roman" w:cs="Times New Roman"/>
          <w:bCs/>
          <w:color w:val="444444"/>
          <w:szCs w:val="28"/>
        </w:rPr>
        <w:br/>
        <w:t>детей и их оздоровления сезонного</w:t>
      </w:r>
      <w:r w:rsidRPr="007F02EE">
        <w:rPr>
          <w:rFonts w:ascii="Times New Roman" w:eastAsia="Times New Roman" w:hAnsi="Times New Roman" w:cs="Times New Roman"/>
          <w:bCs/>
          <w:color w:val="444444"/>
          <w:szCs w:val="28"/>
        </w:rPr>
        <w:br/>
        <w:t>или круглогодичного действия</w:t>
      </w:r>
      <w:r w:rsidRPr="007F02EE">
        <w:rPr>
          <w:rFonts w:ascii="Times New Roman" w:eastAsia="Times New Roman" w:hAnsi="Times New Roman" w:cs="Times New Roman"/>
          <w:bCs/>
          <w:color w:val="444444"/>
          <w:szCs w:val="28"/>
        </w:rPr>
        <w:br/>
        <w:t>Республики Башкортостан</w:t>
      </w:r>
    </w:p>
    <w:p w:rsidR="00CA533C" w:rsidRDefault="007F02EE" w:rsidP="00CA533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</w:pPr>
      <w:r w:rsidRPr="007F02E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СПИСОК</w:t>
      </w:r>
      <w:r w:rsidRPr="007F02E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br/>
        <w:t xml:space="preserve"> детей участников </w:t>
      </w:r>
      <w:r w:rsidR="00CA533C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СВО</w:t>
      </w:r>
      <w:r w:rsidRPr="007F02EE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на получение бесплатных путевок в организации отдыха детей и их оздоровления в </w:t>
      </w:r>
      <w:r w:rsidR="00CA533C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РБ</w:t>
      </w:r>
    </w:p>
    <w:p w:rsidR="00CA533C" w:rsidRDefault="00CA533C" w:rsidP="00CA533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____________________________________________________________________</w:t>
      </w:r>
    </w:p>
    <w:p w:rsidR="00CA533C" w:rsidRPr="00CA533C" w:rsidRDefault="00CA533C" w:rsidP="00CA533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444444"/>
          <w:sz w:val="28"/>
          <w:szCs w:val="28"/>
          <w:vertAlign w:val="superscript"/>
        </w:rPr>
      </w:pPr>
      <w:r w:rsidRPr="00CA533C">
        <w:rPr>
          <w:rFonts w:ascii="Times New Roman" w:eastAsia="Times New Roman" w:hAnsi="Times New Roman" w:cs="Times New Roman"/>
          <w:bCs/>
          <w:color w:val="444444"/>
          <w:sz w:val="28"/>
          <w:szCs w:val="28"/>
          <w:vertAlign w:val="superscript"/>
        </w:rPr>
        <w:t xml:space="preserve">(наименование образовательной </w:t>
      </w:r>
      <w:proofErr w:type="spellStart"/>
      <w:r w:rsidRPr="00CA533C">
        <w:rPr>
          <w:rFonts w:ascii="Times New Roman" w:eastAsia="Times New Roman" w:hAnsi="Times New Roman" w:cs="Times New Roman"/>
          <w:bCs/>
          <w:color w:val="444444"/>
          <w:sz w:val="28"/>
          <w:szCs w:val="28"/>
          <w:vertAlign w:val="superscript"/>
        </w:rPr>
        <w:t>оргпнизации</w:t>
      </w:r>
      <w:proofErr w:type="spellEnd"/>
      <w:r w:rsidRPr="00CA533C">
        <w:rPr>
          <w:rFonts w:ascii="Times New Roman" w:eastAsia="Times New Roman" w:hAnsi="Times New Roman" w:cs="Times New Roman"/>
          <w:bCs/>
          <w:color w:val="444444"/>
          <w:sz w:val="28"/>
          <w:szCs w:val="28"/>
          <w:vertAlign w:val="superscript"/>
        </w:rPr>
        <w:t>)</w:t>
      </w:r>
    </w:p>
    <w:tbl>
      <w:tblPr>
        <w:tblW w:w="15593" w:type="dxa"/>
        <w:tblInd w:w="-2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1451"/>
        <w:gridCol w:w="2693"/>
        <w:gridCol w:w="2694"/>
        <w:gridCol w:w="1398"/>
        <w:gridCol w:w="1684"/>
        <w:gridCol w:w="2631"/>
        <w:gridCol w:w="2366"/>
      </w:tblGrid>
      <w:tr w:rsidR="007F02EE" w:rsidRPr="007F02EE" w:rsidTr="007F02E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533C" w:rsidRDefault="00CA53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2EE" w:rsidRPr="007F02EE" w:rsidRDefault="007F02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EE">
              <w:rPr>
                <w:rFonts w:ascii="Times New Roman" w:eastAsia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02EE" w:rsidRPr="007F02EE" w:rsidRDefault="007F02EE" w:rsidP="007F02EE">
            <w:pPr>
              <w:spacing w:after="0" w:line="240" w:lineRule="auto"/>
              <w:ind w:left="-11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EE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подачи заявления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02EE" w:rsidRPr="007F02EE" w:rsidRDefault="007F02EE" w:rsidP="007F02EE">
            <w:pPr>
              <w:spacing w:after="0" w:line="240" w:lineRule="auto"/>
              <w:ind w:left="-11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EE"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заявителя - одного из родителей (законного представителя)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02EE" w:rsidRPr="007F02EE" w:rsidRDefault="007F02EE" w:rsidP="007F02EE">
            <w:pPr>
              <w:spacing w:after="0" w:line="240" w:lineRule="auto"/>
              <w:ind w:left="-11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EE">
              <w:rPr>
                <w:rFonts w:ascii="Times New Roman" w:eastAsia="Times New Roman" w:hAnsi="Times New Roman" w:cs="Times New Roman"/>
                <w:sz w:val="28"/>
                <w:szCs w:val="28"/>
              </w:rPr>
              <w:t>Домашний адрес, Ф.И.О. ребенка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02EE" w:rsidRPr="007F02EE" w:rsidRDefault="007F02EE" w:rsidP="007F02EE">
            <w:pPr>
              <w:spacing w:after="0" w:line="240" w:lineRule="auto"/>
              <w:ind w:left="-11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EE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рождения ребенка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02EE" w:rsidRPr="007F02EE" w:rsidRDefault="007F02EE" w:rsidP="007F02EE">
            <w:pPr>
              <w:spacing w:after="0" w:line="240" w:lineRule="auto"/>
              <w:ind w:left="-11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EE">
              <w:rPr>
                <w:rFonts w:ascii="Times New Roman" w:eastAsia="Times New Roman" w:hAnsi="Times New Roman" w:cs="Times New Roman"/>
                <w:sz w:val="28"/>
                <w:szCs w:val="28"/>
              </w:rPr>
              <w:t>Категория ребенка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02EE" w:rsidRPr="007F02EE" w:rsidRDefault="007F02EE" w:rsidP="007F02EE">
            <w:pPr>
              <w:spacing w:after="0" w:line="240" w:lineRule="auto"/>
              <w:ind w:left="-11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EE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Примечание (причина исключения ребенка из списка на получение бесплатной путевки)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02EE" w:rsidRPr="007F02EE" w:rsidRDefault="007F02EE" w:rsidP="007F02EE">
            <w:pPr>
              <w:spacing w:after="0" w:line="240" w:lineRule="auto"/>
              <w:ind w:left="-11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EE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электронной почты заявителя, телефон</w:t>
            </w:r>
          </w:p>
        </w:tc>
      </w:tr>
      <w:tr w:rsidR="007F02EE" w:rsidRPr="007F02EE" w:rsidTr="00F86379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02EE" w:rsidRPr="007F02EE" w:rsidRDefault="007F02EE" w:rsidP="007F02EE">
            <w:pPr>
              <w:spacing w:after="0" w:line="240" w:lineRule="auto"/>
              <w:ind w:left="-11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02EE" w:rsidRPr="007F02EE" w:rsidRDefault="007F02EE" w:rsidP="007F02EE">
            <w:pPr>
              <w:spacing w:after="0" w:line="240" w:lineRule="auto"/>
              <w:ind w:left="-11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E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02EE" w:rsidRPr="007F02EE" w:rsidRDefault="007F02EE" w:rsidP="007F02EE">
            <w:pPr>
              <w:spacing w:after="0" w:line="240" w:lineRule="auto"/>
              <w:ind w:left="-11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E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02EE" w:rsidRPr="007F02EE" w:rsidRDefault="007F02EE" w:rsidP="007F02EE">
            <w:pPr>
              <w:spacing w:after="0" w:line="240" w:lineRule="auto"/>
              <w:ind w:left="-11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02EE" w:rsidRPr="007F02EE" w:rsidRDefault="007F02EE" w:rsidP="007F02EE">
            <w:pPr>
              <w:spacing w:after="0" w:line="240" w:lineRule="auto"/>
              <w:ind w:left="-11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E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02EE" w:rsidRPr="007F02EE" w:rsidRDefault="007F02EE" w:rsidP="007F02EE">
            <w:pPr>
              <w:spacing w:after="0" w:line="240" w:lineRule="auto"/>
              <w:ind w:left="-11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E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02EE" w:rsidRPr="007F02EE" w:rsidRDefault="007F02EE" w:rsidP="007F02EE">
            <w:pPr>
              <w:spacing w:after="0" w:line="240" w:lineRule="auto"/>
              <w:ind w:left="-11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E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F02EE" w:rsidRPr="007F02EE" w:rsidTr="00F86379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02EE" w:rsidRPr="007F02EE" w:rsidTr="007F02E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Default="007F02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02EE" w:rsidRPr="007F02EE" w:rsidTr="007F02E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Default="007F02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02EE" w:rsidRPr="007F02EE" w:rsidTr="007F02E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Default="007F02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02EE" w:rsidRPr="007F02EE" w:rsidTr="007F02E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Default="007F02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02EE" w:rsidRPr="007F02EE" w:rsidTr="007F02E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Default="007F02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02EE" w:rsidRPr="007F02EE" w:rsidTr="007F02E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Default="007F02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02EE" w:rsidRPr="007F02EE" w:rsidTr="007F02E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Default="007F02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02EE" w:rsidRPr="007F02EE" w:rsidTr="007F02E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Default="007F02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02EE" w:rsidRPr="007F02EE" w:rsidTr="007F02E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Default="007F02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02EE" w:rsidRPr="007F02EE" w:rsidTr="007F02E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Default="007F02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02EE" w:rsidRPr="007F02EE" w:rsidTr="007F02E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Default="007F02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02EE" w:rsidRPr="007F02EE" w:rsidTr="007F02E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Default="007F02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02EE" w:rsidRPr="007F02EE" w:rsidTr="007F02E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Default="007F02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02EE" w:rsidRPr="007F02EE" w:rsidTr="007F02E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Default="007F02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02EE" w:rsidRPr="007F02EE" w:rsidTr="007F02E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Default="007F02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02EE" w:rsidRPr="007F02EE" w:rsidTr="007F02E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Default="007F02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02EE" w:rsidRPr="007F02EE" w:rsidTr="007F02E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Default="007F02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02EE" w:rsidRPr="007F02EE" w:rsidRDefault="007F02EE" w:rsidP="007F02EE">
            <w:pPr>
              <w:spacing w:after="0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533C" w:rsidRDefault="00CA533C">
      <w:pPr>
        <w:rPr>
          <w:rFonts w:ascii="Times New Roman" w:hAnsi="Times New Roman" w:cs="Times New Roman"/>
          <w:sz w:val="28"/>
          <w:szCs w:val="28"/>
        </w:rPr>
        <w:sectPr w:rsidR="00CA533C" w:rsidSect="00CA533C">
          <w:pgSz w:w="16838" w:h="11906" w:orient="landscape"/>
          <w:pgMar w:top="426" w:right="851" w:bottom="851" w:left="851" w:header="709" w:footer="709" w:gutter="0"/>
          <w:cols w:space="708"/>
          <w:docGrid w:linePitch="360"/>
        </w:sectPr>
      </w:pPr>
    </w:p>
    <w:p w:rsidR="000349E1" w:rsidRPr="007F02EE" w:rsidRDefault="000349E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349E1" w:rsidRPr="007F0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7A5"/>
    <w:rsid w:val="000349E1"/>
    <w:rsid w:val="007F02EE"/>
    <w:rsid w:val="00C657A5"/>
    <w:rsid w:val="00CA533C"/>
    <w:rsid w:val="00F8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593F9"/>
  <w15:chartTrackingRefBased/>
  <w15:docId w15:val="{72C3B09C-F2B7-405E-B69D-56503459C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2E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4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2023-03-02T12:12:00Z</dcterms:created>
  <dcterms:modified xsi:type="dcterms:W3CDTF">2023-03-06T04:30:00Z</dcterms:modified>
</cp:coreProperties>
</file>